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AF" w:rsidRDefault="00FE36F4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bookmarkStart w:id="0" w:name="_GoBack"/>
      <w:r>
        <w:rPr>
          <w:rFonts w:cstheme="minorHAnsi"/>
          <w:bCs/>
        </w:rPr>
        <w:t>Şiddet Uygulayan ve Saldırgan Davranışlar Gösteren Öğrencim İçin Ne Yapabilirim?</w:t>
      </w:r>
    </w:p>
    <w:bookmarkEnd w:id="0"/>
    <w:p w:rsidR="00FE36F4" w:rsidRPr="003B40FF" w:rsidRDefault="00FE36F4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DD59AF" w:rsidRPr="003B40FF" w:rsidRDefault="00DD59A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cstheme="minorHAnsi"/>
        </w:rPr>
        <w:t>Saldırganlık, “başkalarını incitmeyi amaçlayan her türlü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davranış” olarak tanımlanabilir. Aslında saldırganlık dürtüsü,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bütün yaşayan organizmalarda var olan temel bir eğilimdir.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Organizmanın kendini koruma içgüdüsünün doğal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bir sonucudur ve normal ölçüler içerisinde kalıp, yapıcı yönlere,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olumlu etkinliklere yönlendirildiği takdirde yararlıdır.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Ancak aşırı bir hal alıp, bireyin kişiliğinin önemli bir bölümü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haline gelirse, hem birey için hem de çevresindeki kişiler için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çeşitli zararlara neden olur.</w:t>
      </w:r>
    </w:p>
    <w:p w:rsidR="00DD59AF" w:rsidRPr="003B40FF" w:rsidRDefault="00DD59A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cstheme="minorHAnsi"/>
        </w:rPr>
        <w:t>Şiddet, saldırganlıktan daha geniş bir anlama sahip olup,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güç ve baskı uygulayarak kişi ya da kişileri iradelerinin dışında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birtakım davranışlarda bulunmaya zorlamaktır. Saldırı da şiddet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uygulama eylemlerinden biridir.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Kaba kuvvet kullanarak ya da sözlü olarak, bedensel ve psikolojik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acı çektirme şeklinde şiddet uygulanabilmektedir.</w:t>
      </w:r>
    </w:p>
    <w:p w:rsidR="00AD7EC2" w:rsidRPr="003B40FF" w:rsidRDefault="00DD59A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cstheme="minorHAnsi"/>
        </w:rPr>
        <w:t xml:space="preserve">Şiddetin; biyolojik, </w:t>
      </w:r>
      <w:proofErr w:type="spellStart"/>
      <w:r w:rsidRPr="003B40FF">
        <w:rPr>
          <w:rFonts w:cstheme="minorHAnsi"/>
        </w:rPr>
        <w:t>sosyo</w:t>
      </w:r>
      <w:proofErr w:type="spellEnd"/>
      <w:r w:rsidRPr="003B40FF">
        <w:rPr>
          <w:rFonts w:cstheme="minorHAnsi"/>
        </w:rPr>
        <w:t>-psikolojik, kültürel, ekonomik,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siyasi, hatta dini boyutu olduğu söylenebilir.</w:t>
      </w:r>
    </w:p>
    <w:p w:rsidR="00DD59AF" w:rsidRPr="003B40FF" w:rsidRDefault="00DD59A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cstheme="minorHAnsi"/>
        </w:rPr>
        <w:t>Çocukta ilk saldırgan faaliyetler henüz bebeklik çağında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başlar. Zamanla daha belirgin bir hale gelir. Çocuğun saldırgan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davranışlarının altında genelde önüne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konan bir engeli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aşmak ve serbest hareket edebilmek güdüsü bulunmaktadır.</w:t>
      </w:r>
    </w:p>
    <w:p w:rsidR="00DD59AF" w:rsidRPr="003B40FF" w:rsidRDefault="00DD59A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cstheme="minorHAnsi"/>
        </w:rPr>
        <w:t>Çocuklardaki aşırı saldırgan davranışların ise çok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çeşitli nedenleri olabilir. Belli başlı nedenler olarak şunlar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belirtilebilir:</w:t>
      </w:r>
    </w:p>
    <w:p w:rsidR="00DD59AF" w:rsidRPr="003B40FF" w:rsidRDefault="00DD59A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Saldırganlık, anne babanın fazla otoriter tutumuna ya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da sevgi yetersizliğine karşı bir tepki olarak ortaya çıkabilir.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Çocuğa uygulanan baskı ve kısıtlamalar ne denli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büyük olursa, çocuğun tepkisi ve saldırganlığı da o denli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fazla olur. Dayağa en çok başvuran ailelerin çocukları,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genelde en saldırgan çocuklardır. Onlar da tepkilerini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başkalarına yöneltir, kardeş ve arkadaşlarına saldırır.</w:t>
      </w:r>
    </w:p>
    <w:p w:rsidR="00DD59AF" w:rsidRPr="003B40FF" w:rsidRDefault="00DD59A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Disiplinsiz ve başıboş yetişmiş çocuklar da saldırgan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olabilir. Böyle çocuklar neyin doğru neyin yanlış olduğunu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öğrenmeden büyüdüklerinden, çevrelerindeki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kişilerin haklarına riayet etmezler. Oyuncaklarını parçalar, komşunun camını kırar, arkadaşlarının eşyasına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zarar verirler.</w:t>
      </w:r>
    </w:p>
    <w:p w:rsidR="00DD59AF" w:rsidRPr="003B40FF" w:rsidRDefault="00DD59A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Bazı çocuklar gelişip büyüdüklerini göstermek ve dikkat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çekmek için saldırgan davranışlara yönelebilirler.</w:t>
      </w:r>
    </w:p>
    <w:p w:rsidR="00DD59AF" w:rsidRPr="003B40FF" w:rsidRDefault="00DD59A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Anne-baba arasındaki geçimsizlik ve birbirlerine gösterdikleri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saldırgan davranışlar, çocukta güvensizlik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duygusunun oluşmasına ve onun da başkalarına saldırmasına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neden olabilir.</w:t>
      </w:r>
    </w:p>
    <w:p w:rsidR="00DD59AF" w:rsidRPr="003B40FF" w:rsidRDefault="00DD59A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Küçük çocukların şiddet ve vahşet sahneleri sergileyen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macera ve polisiye filmlerini seyretmeleri de onları saldırgan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davranışlara yöneltebilir. Bu filmleri seyrederek</w:t>
      </w:r>
      <w:r w:rsidR="003B40FF"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kendisini kahramanın yerine koyup, küçüklere ve hayvanlara</w:t>
      </w:r>
      <w:r w:rsidR="003B40FF"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saldıran çocuklar az değildir.</w:t>
      </w:r>
    </w:p>
    <w:p w:rsidR="00DD59AF" w:rsidRPr="003B40FF" w:rsidRDefault="00DD59A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Çocuğun beyin özürlü olması, doğum sırasında beyninin</w:t>
      </w:r>
      <w:r w:rsidR="003B40FF"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hasar görmüş olması ya da organik bir rahatsızlığının</w:t>
      </w:r>
      <w:r w:rsidR="003B40FF"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bulunması, saldırgan özelliklere yol açabilir.</w:t>
      </w:r>
    </w:p>
    <w:p w:rsidR="003B40FF" w:rsidRPr="003B40FF" w:rsidRDefault="003B40F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cstheme="minorHAnsi"/>
        </w:rPr>
        <w:t>Saldırgan çocuklar genel olarak çevreleriyle uyumlu ilişkiler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kuramayan problemli çocuklardır. Aşırı gergindirler,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geçimsizdirler, kavgacıdırlar. Evde, sokakta ve okulda durmadan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sorun yaratırlar. Aşırı tepkilerde bulunurlar. Çevrelerinde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sevilmediklerine, saygınlıklarının az olduğuna dair bir inançları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vardır. Kabadayılık gösterileriyle üstünlük kurmaya, saygınlık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kazanmaya çalışırlar. Saldırarak, vurarak, kırarak üstün</w:t>
      </w:r>
      <w:r w:rsidR="004A0170">
        <w:rPr>
          <w:rFonts w:cstheme="minorHAnsi"/>
        </w:rPr>
        <w:t xml:space="preserve"> </w:t>
      </w:r>
      <w:r w:rsidRPr="003B40FF">
        <w:rPr>
          <w:rFonts w:cstheme="minorHAnsi"/>
        </w:rPr>
        <w:t>olduklarını göstermek isterler.</w:t>
      </w:r>
    </w:p>
    <w:p w:rsidR="003B40FF" w:rsidRPr="003B40FF" w:rsidRDefault="003B40F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cstheme="minorHAnsi"/>
        </w:rPr>
        <w:t>Saldırgan çocuklar olumsuz davranışlar sergilemeye daha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uygun bir özellik gösterirler ve genelde suça eğilimlidirler.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Sağlıksız aile ortamına diğer olumsuz çevre faktörleri de eklenirse,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bu çocukların suç işleme ihtimali artar. Çünkü bu çocukların</w:t>
      </w:r>
      <w:r w:rsidRPr="003B40FF">
        <w:rPr>
          <w:rFonts w:cstheme="minorHAnsi"/>
        </w:rPr>
        <w:t xml:space="preserve"> üst benliği</w:t>
      </w:r>
      <w:r w:rsidRPr="003B40FF">
        <w:rPr>
          <w:rFonts w:cstheme="minorHAnsi"/>
        </w:rPr>
        <w:t>, yeterli kontrol ve dizginleme görevini yerine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getiremez.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Bu çocuklar toplumsal kuralları benimseyemez ve kurallara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uyma yerine kendi isteklerini zorla kabul ettirmeye çalışırlar.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Davranışlarına sınır koymayı düşünmez, başkalarının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kendilerine uymasını beklerler.</w:t>
      </w:r>
    </w:p>
    <w:p w:rsidR="003B40FF" w:rsidRPr="003B40FF" w:rsidRDefault="003B40F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cstheme="minorHAnsi"/>
        </w:rPr>
        <w:t>İnsanın yapısında var olan saldırganlık tamamen yok olmaz,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tümüyle bastırılamaz ama yumuşatılabilir ve iyi yönde kullanmaya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yönlendirilebilir. Bu işe çok küçük yaşta başlamak ve saldırganlık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henüz alışkanlık haline gelmeden birtakım önlemler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almak gerekir.</w:t>
      </w:r>
    </w:p>
    <w:p w:rsidR="003B40FF" w:rsidRPr="003B40FF" w:rsidRDefault="003B40F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3B40FF">
        <w:rPr>
          <w:rFonts w:cstheme="minorHAnsi"/>
          <w:i/>
          <w:iCs/>
        </w:rPr>
        <w:t>Saldırganlığı şu yollara başvurarak önlemek ve düzeltmek</w:t>
      </w:r>
      <w:r w:rsidRPr="003B40FF">
        <w:rPr>
          <w:rFonts w:cstheme="minorHAnsi"/>
          <w:i/>
          <w:iCs/>
        </w:rPr>
        <w:t xml:space="preserve"> </w:t>
      </w:r>
      <w:r w:rsidRPr="003B40FF">
        <w:rPr>
          <w:rFonts w:cstheme="minorHAnsi"/>
          <w:i/>
          <w:iCs/>
        </w:rPr>
        <w:t>mümkündür:</w:t>
      </w:r>
    </w:p>
    <w:p w:rsidR="003B40FF" w:rsidRPr="003B40FF" w:rsidRDefault="003B40F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Anne, baba, öğretmen ve diğer yetişkinler saldırgan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davranışlarda bulunarak çocuğa kötü örnek olmamalıdır,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çocukla ve başkalarıyla ilişkilerinde saldırgan tutum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ve davranışlardan sakınmalıdır.</w:t>
      </w:r>
    </w:p>
    <w:p w:rsidR="003B40FF" w:rsidRPr="003B40FF" w:rsidRDefault="003B40F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lastRenderedPageBreak/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Çocuğun saldırgan davranışlarına aldırmazlık etmemeli,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tolerans gösterilmemelidir. Özellikle saldırgan olduğu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zaman isteği yerine getirilmemelidir. Aksi halde saldırganlığı,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isteklerinin yerine getirilmesinde bir koz olarak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kullanmaya başlar.</w:t>
      </w:r>
    </w:p>
    <w:p w:rsidR="003B40FF" w:rsidRPr="003B40FF" w:rsidRDefault="003B40F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Saldırganca davranışların kendisine vereceği zararlar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çocuğa anlatılmalı, böyle davranmakla neleri kaybedeceği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açıklanmalıdır. Bunun yanında doğru davranışların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neler olduğu ve nasıl davranması gerektiği de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çocuğa öğretilmelidir.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Saldırgan davranışın karşılığında çocuğa maddi bir ceza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verilmemeli, özellikle dayak atılmamalıdır. Çünkü dayak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vb. ile zor kullanarak, saldırganlık o an için engellenmiş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olmakta, fakat çocukta düşmanlık duygusunu güçlendirerek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başka bir zamanda saldırganlığın daha güçlü bir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şekilde ortaya çıkmasına zemin hazırlanmaktadır. Ayrıca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dayağı ya da benzer maddi cezaları çocuk bir saldırganlık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belirtisi olarak algılar ve güçlü durumlarda kendisi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de bu tür davranışları uygulama eğilimi gösterir.</w:t>
      </w:r>
    </w:p>
    <w:p w:rsidR="003B40FF" w:rsidRPr="003B40FF" w:rsidRDefault="003B40F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Çocuğun saldırgan davranışları karşısında anne baba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duygusal tepkiler göstermemeli, sükûneti tercih etmelidir.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Sakinleştirdikten sonra davranışının uygun olmadığını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beraberce konuşarak çocuğa anlatmalı ve kabul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ettirmelidir.</w:t>
      </w:r>
    </w:p>
    <w:p w:rsidR="003B40FF" w:rsidRPr="003B40FF" w:rsidRDefault="003B40F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Çocuğun makul istekleri ve ihtiyaçları anlayışla karşılanmalı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ve yerine getirilmelidir. Onun haklarına saygılı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olunmalıdır. Ancak böylelikle çocuğun da başkalarının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haklarına saygılı olması beklenebilir.</w:t>
      </w:r>
    </w:p>
    <w:p w:rsidR="003B40FF" w:rsidRDefault="003B40FF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0FF">
        <w:rPr>
          <w:rFonts w:ascii="Segoe UI Symbol" w:eastAsia="ZapfDingbatsITC" w:hAnsi="Segoe UI Symbol" w:cs="Segoe UI Symbol"/>
        </w:rPr>
        <w:t>✓</w:t>
      </w:r>
      <w:r w:rsidRPr="003B40FF">
        <w:rPr>
          <w:rFonts w:eastAsia="ZapfDingbatsITC" w:cstheme="minorHAnsi"/>
        </w:rPr>
        <w:t xml:space="preserve"> </w:t>
      </w:r>
      <w:r w:rsidRPr="003B40FF">
        <w:rPr>
          <w:rFonts w:cstheme="minorHAnsi"/>
        </w:rPr>
        <w:t>Çocuğa, saldırgan eğilimlerini doyuracak ve biriken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enerjisini uygun ve zararsız bir şekilde harcayacak yollar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gösterilmeli, imkânlar sağlanmalıdır. Örneğin çocuk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beden gücünü kavgada değil, çeşitli spor dallarında kullanmalı,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oyunlar oynayabilmelidir. Okullarda çeşitli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kol faaliyetlerinde ve kulüplerde etkin görevler verilmeli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ve böylece kendini ispat etme, saygınlık kazanma</w:t>
      </w:r>
      <w:r w:rsidRPr="003B40FF">
        <w:rPr>
          <w:rFonts w:cstheme="minorHAnsi"/>
        </w:rPr>
        <w:t xml:space="preserve"> </w:t>
      </w:r>
      <w:r w:rsidRPr="003B40FF">
        <w:rPr>
          <w:rFonts w:cstheme="minorHAnsi"/>
        </w:rPr>
        <w:t>ve doyuma ulaşma yolu açılmalıdır.</w:t>
      </w:r>
    </w:p>
    <w:p w:rsidR="004A0170" w:rsidRDefault="004A0170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A0170" w:rsidRPr="003B40FF" w:rsidRDefault="004A0170" w:rsidP="003B40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Prof. Dr. Hüseyin Peker ( Bu yazı yazarın “Zor Çocuk Yoktur” adlı kitabından alınmıştır.)</w:t>
      </w:r>
    </w:p>
    <w:sectPr w:rsidR="004A0170" w:rsidRPr="003B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E4"/>
    <w:rsid w:val="002A16E3"/>
    <w:rsid w:val="003B40FF"/>
    <w:rsid w:val="004A0170"/>
    <w:rsid w:val="00A80CE4"/>
    <w:rsid w:val="00AD7EC2"/>
    <w:rsid w:val="00DD59AF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508D7-4663-46FB-B4F0-DB6AA8B5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3</cp:revision>
  <dcterms:created xsi:type="dcterms:W3CDTF">2022-03-23T07:23:00Z</dcterms:created>
  <dcterms:modified xsi:type="dcterms:W3CDTF">2022-03-23T08:09:00Z</dcterms:modified>
</cp:coreProperties>
</file>