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2938">
        <w:rPr>
          <w:rFonts w:cstheme="minorHAnsi"/>
          <w:bCs/>
        </w:rPr>
        <w:t>İnovatif (Yenilikçi) Öğretmen Olmak</w:t>
      </w:r>
      <w:r w:rsidR="00CC53B4">
        <w:rPr>
          <w:rFonts w:cstheme="minorHAnsi"/>
          <w:bCs/>
        </w:rPr>
        <w:t xml:space="preserve">                                                                             </w:t>
      </w:r>
      <w:bookmarkStart w:id="0" w:name="_GoBack"/>
      <w:bookmarkEnd w:id="0"/>
      <w:r w:rsidR="00CC53B4">
        <w:rPr>
          <w:rFonts w:cstheme="minorHAnsi"/>
          <w:bCs/>
        </w:rPr>
        <w:t xml:space="preserve">                 </w:t>
      </w:r>
      <w:r w:rsidR="00CC53B4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0CF13A58" wp14:editId="1D57F260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3B4">
        <w:rPr>
          <w:rFonts w:cstheme="minorHAnsi"/>
          <w:bCs/>
        </w:rPr>
        <w:t xml:space="preserve">     </w:t>
      </w:r>
    </w:p>
    <w:p w:rsidR="00F02938" w:rsidRPr="00F02938" w:rsidRDefault="00CC53B4" w:rsidP="009B62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</w:t>
      </w:r>
    </w:p>
    <w:p w:rsid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21. yüzyılın sık duyduğumuz kelimelerinden biri inovasyon.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Özellikle son yıllarda oldukça popüler bir </w:t>
      </w:r>
      <w:r>
        <w:rPr>
          <w:rFonts w:eastAsia="Filosofia" w:cstheme="minorHAnsi"/>
        </w:rPr>
        <w:t>k</w:t>
      </w:r>
      <w:r w:rsidRPr="00F02938">
        <w:rPr>
          <w:rFonts w:eastAsia="Filosofia" w:cstheme="minorHAnsi"/>
        </w:rPr>
        <w:t>elime.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Gündelik hayatta, iş yaşamında, eğitimde, her yerde kullanılıyor.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Peki nedir inovasyon? 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Yakın zamanda Türk Dil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Kurumunun Türkçe Sözlüğüne “yenilesim” Türkçe karşılığıyla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eklediği </w:t>
      </w:r>
      <w:r>
        <w:rPr>
          <w:rFonts w:eastAsia="Filosofia" w:cstheme="minorHAnsi"/>
        </w:rPr>
        <w:t>i</w:t>
      </w:r>
      <w:r w:rsidRPr="00F02938">
        <w:rPr>
          <w:rFonts w:eastAsia="Filosofia" w:cstheme="minorHAnsi"/>
        </w:rPr>
        <w:t>novasyon, hem süreci hem de sonucu ifade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ediyor. Tam tanımı “Var olan bir ürün ve sürecin önceki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biçimlerinden önemli ölçü̈ de farklı olan, potansiyel kullanıcılara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sunulan yeni veya geliştirilmiş̧ ürün, süreç̧ ya da her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ikisinin bileşimi” şeklinde. Biz inovasyonun eğitim tarafına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yöneleceğiz. Eğitimde inovasyon; eleştirel ve yaratıcı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düşünebilen çocuklar yetiştirmek ve daha nitelikli bir eğitim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ortamı yaratmak için yeni veya geliştirilmiş̧ yöntem,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fikir ya da ürünler yoluyla sınıf, okul ya da sistemde çeşitli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düzenlemeler yapmak olarak tanımlanıyor. Hayat bilgisi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dersinde doğa olaylarını gözleyip</w:t>
      </w:r>
      <w:r>
        <w:rPr>
          <w:rFonts w:eastAsia="Filosofia" w:cstheme="minorHAnsi"/>
        </w:rPr>
        <w:t xml:space="preserve"> s</w:t>
      </w:r>
      <w:r w:rsidRPr="00F02938">
        <w:rPr>
          <w:rFonts w:eastAsia="Filosofia" w:cstheme="minorHAnsi"/>
        </w:rPr>
        <w:t>ınıfta konuşmak bir inovasyondur.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Fen bilimleri dersinde bir deneyi tasarlamak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inovasyondur. Bilgisayarı etkin şekilde kullanıp </w:t>
      </w:r>
      <w:r>
        <w:rPr>
          <w:rFonts w:eastAsia="Filosofia" w:cstheme="minorHAnsi"/>
        </w:rPr>
        <w:t>ö</w:t>
      </w:r>
      <w:r w:rsidRPr="00F02938">
        <w:rPr>
          <w:rFonts w:eastAsia="Filosofia" w:cstheme="minorHAnsi"/>
        </w:rPr>
        <w:t>ğrencilere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araştırma yapabilecekleri ödevler vermek bir inovasyondur.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Burada önemli olan tamamen teknolojiye odaklanmak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değil, teknoloji kullanarak öğretmeye odaklanmaktır.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Sınıfımızdaki akıllı tahtayı tüm ders boyunca kullanmamız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inovatif bir öğretim süreci yürüttüğümüz anlamına gelmiyor. Tanımı oldukça basite indirgersek inovasyon; farklı,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değişik, yeni fikirler </w:t>
      </w:r>
      <w:r>
        <w:rPr>
          <w:rFonts w:eastAsia="Filosofia" w:cstheme="minorHAnsi"/>
        </w:rPr>
        <w:t>g</w:t>
      </w:r>
      <w:r w:rsidRPr="00F02938">
        <w:rPr>
          <w:rFonts w:eastAsia="Filosofia" w:cstheme="minorHAnsi"/>
        </w:rPr>
        <w:t>eliştirmek ve bunları uygulamaktır.</w:t>
      </w:r>
    </w:p>
    <w:p w:rsid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Einstein’in bir sözüyle tanımı destekleyelim: “Aynı şeyleri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tekrar tekrar yapıp farklı sonuçlar beklemek deliliktir.”</w:t>
      </w:r>
      <w:r>
        <w:rPr>
          <w:rFonts w:eastAsia="Filosofia" w:cstheme="minorHAnsi"/>
        </w:rPr>
        <w:t xml:space="preserve"> 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Eğitimde inovasyon, çocukların gitmekten mutlu olduğu,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kalıcı öğrenmenin olduğu okullar ve sınıflar yaratmakla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daha kaliteli eğitim süreci oluşturur. Eğitimde inovasyonla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girişimci, yenilikçi ruhu sürekli canlı ve dinamik tutarsınız.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Eğitim ve öğretimde kullanılan inovatif programlardan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bazıları STEM, Robotik Kodlama ve Matematika’dır.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Nitekim 2023 Eğitim Vizyon Belgesi’nde inovasyona yönelik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 xml:space="preserve">hedefler konulmuştur. Sınıfta bir </w:t>
      </w:r>
      <w:r>
        <w:rPr>
          <w:rFonts w:eastAsia="Filosofia" w:cstheme="minorHAnsi"/>
        </w:rPr>
        <w:t>i</w:t>
      </w:r>
      <w:r w:rsidRPr="00F02938">
        <w:rPr>
          <w:rFonts w:eastAsia="Filosofia" w:cstheme="minorHAnsi"/>
        </w:rPr>
        <w:t>novasyon ortamı oluşturmak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için başta öğretmenin inovatif bir yaklaşım sergilemesi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gereklidir.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  <w:bCs/>
        </w:rPr>
      </w:pPr>
      <w:r w:rsidRPr="00F02938">
        <w:rPr>
          <w:rFonts w:eastAsia="Filosofia" w:cstheme="minorHAnsi"/>
          <w:bCs/>
        </w:rPr>
        <w:t>İnovatif bir öğretmen;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“Bu benim görevim değil,” demez; öğrencisinin, kurumunun</w:t>
      </w:r>
      <w:r w:rsidR="009B6278"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başarısı için sorumluluk alır.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Alanıyla ilgili yenilikleri, bilimsel gelişmeleri izler, dersinde</w:t>
      </w:r>
      <w:r w:rsidR="009B6278"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mutlaka kullanır.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 xml:space="preserve">• 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Her öğrencisiyle empati kurar.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 xml:space="preserve">• 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Taklitçi değildir, yeni yöntemleri uygular, özgündür.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 xml:space="preserve">• 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Eleştirel düşünür.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 xml:space="preserve">• </w:t>
      </w:r>
      <w:r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Kendine hep güvenir. Başarısız olma korkusu yaşamaz.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Bilgiyi sürekli sorgular, sorgulayan öğrenciler yetiştirir.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Merhametlidir, öğrencilerine büyük bir şefkatle yaklaşır.</w:t>
      </w:r>
    </w:p>
    <w:p w:rsidR="00F02938" w:rsidRP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Olumlu iletişim ögelerini başarıyla kullanır.</w:t>
      </w:r>
    </w:p>
    <w:p w:rsidR="00F02938" w:rsidRDefault="00F02938" w:rsidP="009B6278">
      <w:pPr>
        <w:autoSpaceDE w:val="0"/>
        <w:autoSpaceDN w:val="0"/>
        <w:adjustRightInd w:val="0"/>
        <w:spacing w:after="0" w:line="240" w:lineRule="auto"/>
        <w:jc w:val="both"/>
        <w:rPr>
          <w:rFonts w:eastAsia="Filosofia" w:cstheme="minorHAnsi"/>
        </w:rPr>
      </w:pPr>
      <w:r w:rsidRPr="00F02938">
        <w:rPr>
          <w:rFonts w:eastAsia="Filosofia" w:cstheme="minorHAnsi"/>
        </w:rPr>
        <w:t>• Sınıfında yaşanan sorunları büyük bir profesyonellikle</w:t>
      </w:r>
      <w:r w:rsidR="009B6278">
        <w:rPr>
          <w:rFonts w:eastAsia="Filosofia" w:cstheme="minorHAnsi"/>
        </w:rPr>
        <w:t xml:space="preserve"> </w:t>
      </w:r>
      <w:r w:rsidRPr="00F02938">
        <w:rPr>
          <w:rFonts w:eastAsia="Filosofia" w:cstheme="minorHAnsi"/>
        </w:rPr>
        <w:t>çözer.</w:t>
      </w:r>
      <w:r>
        <w:rPr>
          <w:rFonts w:eastAsia="Filosofia" w:cstheme="minorHAnsi"/>
        </w:rPr>
        <w:t xml:space="preserve">  </w:t>
      </w:r>
    </w:p>
    <w:p w:rsidR="00F02938" w:rsidRDefault="00F02938" w:rsidP="009B6278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F02938">
        <w:rPr>
          <w:rFonts w:cstheme="minorHAnsi"/>
        </w:rPr>
        <w:t>Meraklıdır. Alanıyla ilgili teknolojik yenilikleri takip eder, öğrenir, uygular.</w:t>
      </w:r>
    </w:p>
    <w:p w:rsidR="00F02938" w:rsidRPr="00F02938" w:rsidRDefault="00F02938" w:rsidP="009B6278">
      <w:pPr>
        <w:jc w:val="both"/>
        <w:rPr>
          <w:rFonts w:cstheme="minorHAnsi"/>
        </w:rPr>
      </w:pPr>
      <w:r>
        <w:rPr>
          <w:rFonts w:cstheme="minorHAnsi"/>
        </w:rPr>
        <w:t>METİN ÖZDAMARLAR</w:t>
      </w:r>
    </w:p>
    <w:sectPr w:rsidR="00F02938" w:rsidRPr="00F0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losofi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69B2"/>
    <w:multiLevelType w:val="hybridMultilevel"/>
    <w:tmpl w:val="6A5CCCC0"/>
    <w:lvl w:ilvl="0" w:tplc="8B748218">
      <w:start w:val="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6B0394"/>
    <w:multiLevelType w:val="hybridMultilevel"/>
    <w:tmpl w:val="A55EA514"/>
    <w:lvl w:ilvl="0" w:tplc="CD6E8054">
      <w:start w:val="21"/>
      <w:numFmt w:val="bullet"/>
      <w:lvlText w:val=""/>
      <w:lvlJc w:val="left"/>
      <w:pPr>
        <w:ind w:left="360" w:hanging="360"/>
      </w:pPr>
      <w:rPr>
        <w:rFonts w:ascii="Symbol" w:eastAsia="Filosofia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FE5146"/>
    <w:multiLevelType w:val="hybridMultilevel"/>
    <w:tmpl w:val="5DDE89A2"/>
    <w:lvl w:ilvl="0" w:tplc="E6F00FAA">
      <w:start w:val="21"/>
      <w:numFmt w:val="bullet"/>
      <w:lvlText w:val=""/>
      <w:lvlJc w:val="left"/>
      <w:pPr>
        <w:ind w:left="360" w:hanging="360"/>
      </w:pPr>
      <w:rPr>
        <w:rFonts w:ascii="Symbol" w:eastAsia="Filosofia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38"/>
    <w:rsid w:val="009B6278"/>
    <w:rsid w:val="00A01CAC"/>
    <w:rsid w:val="00CC53B4"/>
    <w:rsid w:val="00DE3938"/>
    <w:rsid w:val="00EF687A"/>
    <w:rsid w:val="00F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1D5E-A97B-4804-8E23-4B20C01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2022-01-12T09:22:00Z</dcterms:created>
  <dcterms:modified xsi:type="dcterms:W3CDTF">2022-01-19T11:34:00Z</dcterms:modified>
</cp:coreProperties>
</file>